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7B" w:rsidRDefault="009912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2057" cy="1796546"/>
            <wp:effectExtent l="0" t="0" r="0" b="0"/>
            <wp:docPr id="7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057" cy="179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1D7B" w:rsidRDefault="00FE1D7B"/>
    <w:p w:rsidR="00FE1D7B" w:rsidRDefault="00FE1D7B">
      <w:pPr>
        <w:jc w:val="center"/>
        <w:rPr>
          <w:b/>
          <w:sz w:val="28"/>
          <w:szCs w:val="28"/>
        </w:rPr>
      </w:pPr>
    </w:p>
    <w:p w:rsidR="00FE1D7B" w:rsidRDefault="0099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«</w:t>
      </w:r>
      <w:proofErr w:type="spellStart"/>
      <w:r>
        <w:rPr>
          <w:b/>
          <w:sz w:val="28"/>
          <w:szCs w:val="28"/>
        </w:rPr>
        <w:t>Лайк</w:t>
      </w:r>
      <w:proofErr w:type="spellEnd"/>
      <w:r>
        <w:rPr>
          <w:b/>
          <w:sz w:val="28"/>
          <w:szCs w:val="28"/>
        </w:rPr>
        <w:t>» из Новосибирска</w:t>
      </w:r>
    </w:p>
    <w:p w:rsidR="00FE1D7B" w:rsidRDefault="0099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стал лауреатом танцевального конкурса</w:t>
      </w:r>
    </w:p>
    <w:p w:rsidR="00FE1D7B" w:rsidRDefault="0099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форума Леонида Агутина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В Сочи проходит III музыкальный образовательный форум Леонида Агутина, в котором принимают участие 3000 детей со всей страны. Накануне в рамках форума состоялся финал танцевального конкурса. Победителем в номинации «Вокально-танцевальная форма» стал ансамб</w:t>
      </w:r>
      <w:r>
        <w:t>ль «</w:t>
      </w:r>
      <w:proofErr w:type="spellStart"/>
      <w:r>
        <w:t>Лайк</w:t>
      </w:r>
      <w:proofErr w:type="spellEnd"/>
      <w:r>
        <w:t xml:space="preserve">» (Науменко Святослав, </w:t>
      </w:r>
      <w:proofErr w:type="spellStart"/>
      <w:r>
        <w:t>Тен</w:t>
      </w:r>
      <w:proofErr w:type="spellEnd"/>
      <w:r>
        <w:t xml:space="preserve"> Яна, Драгунова Екатерина, Артемьева Алиса, Лукьянова Валерия, Ефимова Виктория и Аникина Валерия) из Новосибирска.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Всего в танцевальном конкурсе форума приняли участие более 300 танцоров со всей страны. Участники соревно</w:t>
      </w:r>
      <w:r>
        <w:t xml:space="preserve">вались в номинациях: «Крупная форма», «Малая форма», «Вокально-танцевальное шоу» и «Соло </w:t>
      </w:r>
      <w:proofErr w:type="spellStart"/>
      <w:r>
        <w:t>баттл</w:t>
      </w:r>
      <w:proofErr w:type="spellEnd"/>
      <w:r>
        <w:t xml:space="preserve">». 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Кроме статуэтки и диплома победителя форума подростки получили возможность принять участие в финальном гала-концерте форума 10 июля. Лауреаты покажут своё та</w:t>
      </w:r>
      <w:r>
        <w:t xml:space="preserve">нцевальное мастерство на одной сцене со звёздами российской эстрады — Леонидом Агутиным, Ларисой Долиной, Владимиром </w:t>
      </w:r>
      <w:proofErr w:type="spellStart"/>
      <w:r>
        <w:t>Пресняковым</w:t>
      </w:r>
      <w:proofErr w:type="spellEnd"/>
      <w:r>
        <w:t xml:space="preserve">, </w:t>
      </w:r>
      <w:proofErr w:type="spellStart"/>
      <w:r>
        <w:t>Jony</w:t>
      </w:r>
      <w:proofErr w:type="spellEnd"/>
      <w:r>
        <w:t xml:space="preserve">, </w:t>
      </w:r>
      <w:proofErr w:type="spellStart"/>
      <w:r>
        <w:t>Сосо</w:t>
      </w:r>
      <w:proofErr w:type="spellEnd"/>
      <w:r>
        <w:t xml:space="preserve"> </w:t>
      </w:r>
      <w:proofErr w:type="spellStart"/>
      <w:r>
        <w:t>Павлиашвили</w:t>
      </w:r>
      <w:proofErr w:type="spellEnd"/>
      <w:r>
        <w:t xml:space="preserve"> и другими. Телеверсию гала-концерта можно будет посмотреть на телеканале НТВ.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rPr>
          <w:i/>
        </w:rPr>
        <w:t>«Порадовало, что сегодня</w:t>
      </w:r>
      <w:r>
        <w:rPr>
          <w:i/>
        </w:rPr>
        <w:t xml:space="preserve"> все участники не только крут танцевали, но и были очень эмоциональными в танце, </w:t>
      </w:r>
      <w:proofErr w:type="gramStart"/>
      <w:r>
        <w:rPr>
          <w:i/>
        </w:rPr>
        <w:t>Это</w:t>
      </w:r>
      <w:proofErr w:type="gramEnd"/>
      <w:r>
        <w:rPr>
          <w:i/>
        </w:rPr>
        <w:t xml:space="preserve"> самое главное: всегда дарить эмоцию зрителям и близким. Сегодня у них это получилось»</w:t>
      </w:r>
      <w:r>
        <w:t>, — поделился впечатлениями хореограф Павел Катышев — руководитель танцевального напра</w:t>
      </w:r>
      <w:r>
        <w:t>вления форума, постановщик проекта «</w:t>
      </w:r>
      <w:proofErr w:type="spellStart"/>
      <w:r>
        <w:t>Голос.Дети</w:t>
      </w:r>
      <w:proofErr w:type="spellEnd"/>
      <w:r>
        <w:t>».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В 2022 году на форуме представлено пять основных творческих направлений: вокал, танцы, актерское мастерство, модельное творчество и тележурналистика. Кроме того, в программу также добавлены новые треки «</w:t>
      </w:r>
      <w:proofErr w:type="spellStart"/>
      <w:r>
        <w:t>Пр</w:t>
      </w:r>
      <w:r>
        <w:t>одюсирование</w:t>
      </w:r>
      <w:proofErr w:type="spellEnd"/>
      <w:r>
        <w:t xml:space="preserve"> и продвижение», «Предпринимательство в шоу-бизнесе» и трек развития компетенций музыкальных педагогов, который организует Лариса Долина. 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Шестого июня на форуме будут объявлены победители вокального конкурса. Призёр гран-при вокального конкур</w:t>
      </w:r>
      <w:r>
        <w:t xml:space="preserve">са получит денежный приз от национальной платёжной системы «Мир», а продюсерский центр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выберет среди участников претендентов на продюсерский контракт. Кроме того, национальный чемпионат </w:t>
      </w:r>
      <w:r>
        <w:lastRenderedPageBreak/>
        <w:t xml:space="preserve">творческих компетенций </w:t>
      </w:r>
      <w:proofErr w:type="spellStart"/>
      <w:r>
        <w:t>ArtMasters</w:t>
      </w:r>
      <w:proofErr w:type="spellEnd"/>
      <w:r>
        <w:t xml:space="preserve"> выберет десятку счастливч</w:t>
      </w:r>
      <w:r>
        <w:t>иков, для которых участники чемпионата напишут песни и снимут клипы в рамках своих творческих заданий.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 xml:space="preserve">Фото:  </w:t>
      </w:r>
      <w:hyperlink r:id="rId6">
        <w:r>
          <w:rPr>
            <w:color w:val="1155CC"/>
            <w:u w:val="single"/>
          </w:rPr>
          <w:t>https://disk.yandex.ru/d/HBj4_0px0sUDgg</w:t>
        </w:r>
      </w:hyperlink>
      <w:r>
        <w:t xml:space="preserve"> </w:t>
      </w:r>
    </w:p>
    <w:p w:rsidR="00FE1D7B" w:rsidRDefault="00FE1D7B">
      <w:pPr>
        <w:jc w:val="both"/>
      </w:pPr>
    </w:p>
    <w:p w:rsidR="00FE1D7B" w:rsidRDefault="00991282">
      <w:pPr>
        <w:jc w:val="both"/>
      </w:pPr>
      <w:hyperlink r:id="rId7">
        <w:r>
          <w:rPr>
            <w:color w:val="0563C1"/>
            <w:u w:val="single"/>
          </w:rPr>
          <w:t>w</w:t>
        </w:r>
        <w:r>
          <w:rPr>
            <w:color w:val="0563C1"/>
            <w:u w:val="single"/>
          </w:rPr>
          <w:t>ww.agutinforum.ru</w:t>
        </w:r>
      </w:hyperlink>
      <w:r>
        <w:t xml:space="preserve"> </w:t>
      </w:r>
    </w:p>
    <w:p w:rsidR="00FE1D7B" w:rsidRDefault="00991282">
      <w:r>
        <w:t>@</w:t>
      </w:r>
      <w:proofErr w:type="spellStart"/>
      <w:proofErr w:type="gramStart"/>
      <w:r>
        <w:t>aguteens.forum</w:t>
      </w:r>
      <w:proofErr w:type="spellEnd"/>
      <w:proofErr w:type="gramEnd"/>
    </w:p>
    <w:p w:rsidR="00FE1D7B" w:rsidRDefault="00FE1D7B"/>
    <w:p w:rsidR="00FE1D7B" w:rsidRDefault="00991282">
      <w:r>
        <w:rPr>
          <w:b/>
        </w:rPr>
        <w:t>Форум проходит при поддержке</w:t>
      </w:r>
      <w:r>
        <w:t xml:space="preserve"> </w:t>
      </w:r>
      <w:r>
        <w:rPr>
          <w:highlight w:val="white"/>
        </w:rPr>
        <w:t>Государственной корпорации по содействию разработке, производству и экспорту высокотехнологичной промышленной продукции</w:t>
      </w:r>
      <w:r>
        <w:t xml:space="preserve"> «</w:t>
      </w:r>
      <w:proofErr w:type="spellStart"/>
      <w:r>
        <w:t>Ростех</w:t>
      </w:r>
      <w:proofErr w:type="spellEnd"/>
      <w:r>
        <w:t>».</w:t>
      </w:r>
    </w:p>
    <w:p w:rsidR="00FE1D7B" w:rsidRDefault="00991282">
      <w:r>
        <w:rPr>
          <w:b/>
        </w:rPr>
        <w:t>Генеральный партнёр</w:t>
      </w:r>
      <w:r>
        <w:t xml:space="preserve"> — холдинг «Вертолеты России»</w:t>
      </w:r>
    </w:p>
    <w:p w:rsidR="00FE1D7B" w:rsidRDefault="00991282">
      <w:r>
        <w:rPr>
          <w:b/>
        </w:rPr>
        <w:t>Национальный</w:t>
      </w:r>
      <w:r>
        <w:rPr>
          <w:b/>
        </w:rPr>
        <w:t xml:space="preserve"> партнер</w:t>
      </w:r>
      <w:r>
        <w:t xml:space="preserve"> — платежная система «Мир»</w:t>
      </w:r>
    </w:p>
    <w:p w:rsidR="00FE1D7B" w:rsidRDefault="00991282">
      <w:r>
        <w:rPr>
          <w:b/>
        </w:rPr>
        <w:t>Информационный партнёр</w:t>
      </w:r>
      <w:r>
        <w:t xml:space="preserve"> — телеканал НТВ</w:t>
      </w:r>
    </w:p>
    <w:p w:rsidR="00991282" w:rsidRDefault="00991282" w:rsidP="00991282">
      <w:r>
        <w:rPr>
          <w:b/>
        </w:rPr>
        <w:t xml:space="preserve">Официальный партнер </w:t>
      </w:r>
      <w:r>
        <w:t>- страховая компания СОГАЗ</w:t>
      </w:r>
    </w:p>
    <w:p w:rsidR="00FE1D7B" w:rsidRDefault="00991282">
      <w:bookmarkStart w:id="0" w:name="_GoBack"/>
      <w:bookmarkEnd w:id="0"/>
      <w:proofErr w:type="spellStart"/>
      <w:r>
        <w:rPr>
          <w:b/>
        </w:rPr>
        <w:t>Амбассадор</w:t>
      </w:r>
      <w:proofErr w:type="spellEnd"/>
      <w:r>
        <w:rPr>
          <w:b/>
        </w:rPr>
        <w:t xml:space="preserve"> Форума</w:t>
      </w:r>
      <w:r>
        <w:t xml:space="preserve"> — BY</w:t>
      </w:r>
    </w:p>
    <w:p w:rsidR="00FE1D7B" w:rsidRDefault="00FE1D7B"/>
    <w:p w:rsidR="00FE1D7B" w:rsidRDefault="00FE1D7B"/>
    <w:p w:rsidR="00FE1D7B" w:rsidRDefault="00991282">
      <w:pPr>
        <w:jc w:val="both"/>
        <w:rPr>
          <w:b/>
        </w:rPr>
      </w:pPr>
      <w:r>
        <w:rPr>
          <w:b/>
        </w:rPr>
        <w:t xml:space="preserve">Контакты для прессы: 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>ЛАЙТ ПИАР</w:t>
      </w:r>
    </w:p>
    <w:p w:rsidR="00FE1D7B" w:rsidRDefault="00FE1D7B">
      <w:pPr>
        <w:jc w:val="both"/>
      </w:pPr>
    </w:p>
    <w:p w:rsidR="00FE1D7B" w:rsidRDefault="00991282">
      <w:pPr>
        <w:jc w:val="both"/>
      </w:pPr>
      <w:r>
        <w:t xml:space="preserve">Антон Морозов </w:t>
      </w:r>
      <w:hyperlink r:id="rId8">
        <w:r>
          <w:rPr>
            <w:color w:val="0563C1"/>
            <w:u w:val="single"/>
          </w:rPr>
          <w:t>anton@lightagency.ru</w:t>
        </w:r>
      </w:hyperlink>
      <w:r>
        <w:t>, +7 910 472 06 68</w:t>
      </w:r>
    </w:p>
    <w:p w:rsidR="00FE1D7B" w:rsidRDefault="00991282">
      <w:pPr>
        <w:jc w:val="both"/>
      </w:pPr>
      <w:r>
        <w:t xml:space="preserve">Юлия </w:t>
      </w:r>
      <w:proofErr w:type="spellStart"/>
      <w:r>
        <w:t>Мифтахова</w:t>
      </w:r>
      <w:proofErr w:type="spellEnd"/>
      <w:r>
        <w:t xml:space="preserve"> </w:t>
      </w:r>
      <w:hyperlink r:id="rId9">
        <w:r>
          <w:rPr>
            <w:color w:val="0563C1"/>
            <w:u w:val="single"/>
          </w:rPr>
          <w:t>julia@lightagency.ru</w:t>
        </w:r>
      </w:hyperlink>
      <w:r>
        <w:t xml:space="preserve"> +7 926 966 35 18</w:t>
      </w:r>
    </w:p>
    <w:p w:rsidR="00FE1D7B" w:rsidRDefault="00991282">
      <w:pPr>
        <w:jc w:val="both"/>
      </w:pPr>
      <w:r>
        <w:t xml:space="preserve">Стас </w:t>
      </w:r>
      <w:proofErr w:type="spellStart"/>
      <w:r>
        <w:t>Банар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stas@lightagency.ru</w:t>
        </w:r>
      </w:hyperlink>
      <w:r>
        <w:t xml:space="preserve"> +7 995 885 31 69</w:t>
      </w:r>
    </w:p>
    <w:sectPr w:rsidR="00FE1D7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B"/>
    <w:rsid w:val="00991282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1CA6-918E-45E0-99AC-088811A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4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B3F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F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3F44"/>
    <w:rPr>
      <w:color w:val="954F72" w:themeColor="followedHyperlink"/>
      <w:u w:val="single"/>
    </w:rPr>
  </w:style>
  <w:style w:type="paragraph" w:customStyle="1" w:styleId="10">
    <w:name w:val="Основной текст1"/>
    <w:rsid w:val="007C6F1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lightagenc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utin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HBj4_0px0sUDg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as@light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@lightagenc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7nP+F8DoDr9vFW8Y3RzanRQBw==">AMUW2mUmIkoaYfeLbFDAL4QRTda6Feg43GCFgZ8cLGrnXviiIwA6M2nXH5P+K0TAHITX/PC6HZxViKUD27TIWiJTvrrVbRAQsEmdV3Ied89CA0HULo8Y6Pw=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мифтахова</dc:creator>
  <cp:lastModifiedBy>user</cp:lastModifiedBy>
  <cp:revision>3</cp:revision>
  <dcterms:created xsi:type="dcterms:W3CDTF">2022-04-05T16:15:00Z</dcterms:created>
  <dcterms:modified xsi:type="dcterms:W3CDTF">2022-08-20T11:10:00Z</dcterms:modified>
</cp:coreProperties>
</file>