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3D3" w:rsidRDefault="005E6DA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842057" cy="1796546"/>
            <wp:effectExtent l="0" t="0" r="0" b="0"/>
            <wp:docPr id="4" name="image1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2057" cy="17965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63D3" w:rsidRDefault="00A763D3"/>
    <w:p w:rsidR="00A763D3" w:rsidRDefault="00A763D3">
      <w:pPr>
        <w:jc w:val="center"/>
        <w:rPr>
          <w:b/>
          <w:sz w:val="28"/>
          <w:szCs w:val="28"/>
        </w:rPr>
      </w:pPr>
    </w:p>
    <w:p w:rsidR="00A763D3" w:rsidRDefault="005E6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Сочи начался </w:t>
      </w:r>
      <w:r>
        <w:rPr>
          <w:b/>
          <w:sz w:val="28"/>
          <w:szCs w:val="28"/>
        </w:rPr>
        <w:br/>
        <w:t>III Музыкальный образовательный</w:t>
      </w:r>
      <w:r>
        <w:rPr>
          <w:b/>
          <w:sz w:val="28"/>
          <w:szCs w:val="28"/>
        </w:rPr>
        <w:br/>
        <w:t>форум Леонида Агутина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t xml:space="preserve">На Курорте Красная Поляна стартовал III Музыкальный образовательный форум Леонида Агутина. В течение 10 дней дети и подростки будут обучаться творческим профессиям у известных певцов, танцоров и других экспертов. 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t>Официальное открытие началось с парада уч</w:t>
      </w:r>
      <w:r>
        <w:t xml:space="preserve">астников, который провела главная Баба Яга страны. После парада прошла приветственная дискотека для гостей мероприятия. Президент форума </w:t>
      </w:r>
      <w:r>
        <w:rPr>
          <w:b/>
        </w:rPr>
        <w:t>Леонид Агутин</w:t>
      </w:r>
      <w:r>
        <w:t xml:space="preserve"> поприветствовал гостей, после чего на сцене выступили участники его команды на проекте «Голос»: </w:t>
      </w:r>
      <w:r>
        <w:rPr>
          <w:b/>
        </w:rPr>
        <w:t>Илья Кире</w:t>
      </w:r>
      <w:r>
        <w:rPr>
          <w:b/>
        </w:rPr>
        <w:t>ев, Саша Ли, Валерия и Кирилл Астаповы</w:t>
      </w:r>
      <w:r>
        <w:t xml:space="preserve">. 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rPr>
          <w:i/>
        </w:rPr>
        <w:t>«Мне приятно видеть, что столько детей со всей России и не только по-настоящему хотят получать знания, общаться, заниматься разными видами искусств, взрослеть, становиться профессионалами»</w:t>
      </w:r>
      <w:r>
        <w:t>, — сказал гостям и участн</w:t>
      </w:r>
      <w:r>
        <w:t xml:space="preserve">икам форума </w:t>
      </w:r>
      <w:r>
        <w:rPr>
          <w:b/>
        </w:rPr>
        <w:t>Леонид Агутин</w:t>
      </w:r>
      <w:r>
        <w:t xml:space="preserve"> во время церемонии открытия.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rPr>
          <w:i/>
        </w:rPr>
        <w:t xml:space="preserve">«Мы прививаем культуру творческих инициатив. </w:t>
      </w:r>
      <w:proofErr w:type="gramStart"/>
      <w:r>
        <w:rPr>
          <w:i/>
        </w:rPr>
        <w:t>Помимо этого</w:t>
      </w:r>
      <w:proofErr w:type="gramEnd"/>
      <w:r>
        <w:rPr>
          <w:i/>
        </w:rPr>
        <w:t xml:space="preserve"> форум – это ещё и живое общение: с семьями в нестандартной обстановке и со сверстниками. Подростки делятся друг с другом своим опытом, это оче</w:t>
      </w:r>
      <w:r>
        <w:rPr>
          <w:i/>
        </w:rPr>
        <w:t>нь важно. Самое главное – это семейные ценности, которые мы несём в массы. На эту неделю с лишним родители участников становятся такими же детьми и с горящими глазами носятся по всей территории форума. Иногда кажется, что им это нравится даже больше, чем д</w:t>
      </w:r>
      <w:r>
        <w:rPr>
          <w:i/>
        </w:rPr>
        <w:t>етям»</w:t>
      </w:r>
      <w:r>
        <w:t xml:space="preserve">, — отмечает генеральный продюсер форума </w:t>
      </w:r>
      <w:r>
        <w:rPr>
          <w:b/>
        </w:rPr>
        <w:t>Светлана Митрофанова</w:t>
      </w:r>
      <w:r>
        <w:t>.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rPr>
          <w:i/>
        </w:rPr>
        <w:t>«Круто, что в таком юном возрасте у участников форума есть возможность реализовываться. Государство проводит огромное количество самых разных мероприятий для детей и подростков. Но наличи</w:t>
      </w:r>
      <w:r>
        <w:rPr>
          <w:i/>
        </w:rPr>
        <w:t>е таких частных инициатив, привлекающих больших профессионалов для работы с детьми, также очень важно»</w:t>
      </w:r>
      <w:r>
        <w:t xml:space="preserve">, — поприветствовал </w:t>
      </w:r>
      <w:proofErr w:type="spellStart"/>
      <w:r>
        <w:t>замруководителя</w:t>
      </w:r>
      <w:proofErr w:type="spellEnd"/>
      <w:r>
        <w:t xml:space="preserve"> федерального агентства по делам молодежи </w:t>
      </w:r>
      <w:r>
        <w:rPr>
          <w:b/>
        </w:rPr>
        <w:t>Дамир Фаттахов</w:t>
      </w:r>
      <w:r>
        <w:t>.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t>На форум приехали 3000 участников со всей страны. В 2022 год</w:t>
      </w:r>
      <w:r>
        <w:t xml:space="preserve">у на форуме будет представлено пять основных творческих направлений: вокал, танцы, актерское мастерство, модельное творчество и тележурналистика. Кроме того, в программу также </w:t>
      </w:r>
      <w:r>
        <w:lastRenderedPageBreak/>
        <w:t>добавлены новые треки «</w:t>
      </w:r>
      <w:proofErr w:type="spellStart"/>
      <w:r>
        <w:t>Продюсирование</w:t>
      </w:r>
      <w:proofErr w:type="spellEnd"/>
      <w:r>
        <w:t xml:space="preserve"> и продвижение», «Предпринимательство в шо</w:t>
      </w:r>
      <w:r>
        <w:t xml:space="preserve">у-бизнесе» и трек развития компетенций музыкальных педагогов, который организует Лариса Долина. Призёр гран-при вокального конкурса получит денежный приз от национальной платёжной системы «Мир», а продюсерский центр </w:t>
      </w:r>
      <w:proofErr w:type="spellStart"/>
      <w:r>
        <w:t>Black</w:t>
      </w:r>
      <w:proofErr w:type="spellEnd"/>
      <w:r>
        <w:t xml:space="preserve"> </w:t>
      </w:r>
      <w:proofErr w:type="spellStart"/>
      <w:r>
        <w:t>Star</w:t>
      </w:r>
      <w:proofErr w:type="spellEnd"/>
      <w:r>
        <w:t xml:space="preserve"> выберет среди участников прет</w:t>
      </w:r>
      <w:r>
        <w:t xml:space="preserve">ендентов на продюсерский контракт. Национальный чемпионат творческих компетенций </w:t>
      </w:r>
      <w:proofErr w:type="spellStart"/>
      <w:r>
        <w:t>ArtMasters</w:t>
      </w:r>
      <w:proofErr w:type="spellEnd"/>
      <w:r>
        <w:t xml:space="preserve"> выберет десятку счастливчиков, для которых участники чемпионата напишут песни и снимут клипы в рамках своих творческих заданий.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t>Завершится форум гала-концертом с у</w:t>
      </w:r>
      <w:r>
        <w:t xml:space="preserve">частием </w:t>
      </w:r>
      <w:r>
        <w:rPr>
          <w:b/>
        </w:rPr>
        <w:t xml:space="preserve">Леонида Агутина, Николая Агутина, Ларисы Долиной, Владимира </w:t>
      </w:r>
      <w:proofErr w:type="spellStart"/>
      <w:r>
        <w:rPr>
          <w:b/>
        </w:rPr>
        <w:t>Преснякова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Сосо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Павлиашвили</w:t>
      </w:r>
      <w:proofErr w:type="spellEnd"/>
      <w:r>
        <w:rPr>
          <w:b/>
        </w:rPr>
        <w:t xml:space="preserve">, Пелагеи, Ирины </w:t>
      </w:r>
      <w:proofErr w:type="spellStart"/>
      <w:r>
        <w:rPr>
          <w:b/>
        </w:rPr>
        <w:t>Дубцовой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Natan</w:t>
      </w:r>
      <w:proofErr w:type="spellEnd"/>
      <w:r>
        <w:rPr>
          <w:b/>
        </w:rPr>
        <w:t xml:space="preserve">, группы «Пицца», </w:t>
      </w:r>
      <w:proofErr w:type="spellStart"/>
      <w:r>
        <w:rPr>
          <w:b/>
        </w:rPr>
        <w:t>Юлианны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Карауловой</w:t>
      </w:r>
      <w:proofErr w:type="spellEnd"/>
      <w:r>
        <w:rPr>
          <w:b/>
        </w:rPr>
        <w:t xml:space="preserve">, Александра </w:t>
      </w:r>
      <w:proofErr w:type="spellStart"/>
      <w:r>
        <w:rPr>
          <w:b/>
        </w:rPr>
        <w:t>Шоуа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Jony</w:t>
      </w:r>
      <w:proofErr w:type="spellEnd"/>
      <w:r>
        <w:rPr>
          <w:b/>
        </w:rPr>
        <w:t xml:space="preserve">, Кирилла </w:t>
      </w:r>
      <w:proofErr w:type="spellStart"/>
      <w:r>
        <w:rPr>
          <w:b/>
        </w:rPr>
        <w:t>Скрипника</w:t>
      </w:r>
      <w:proofErr w:type="spellEnd"/>
      <w:r>
        <w:rPr>
          <w:b/>
        </w:rPr>
        <w:t xml:space="preserve"> </w:t>
      </w:r>
      <w:r>
        <w:t>и других звёзд российской эстрады. Дети и подрост</w:t>
      </w:r>
      <w:r>
        <w:t>ки, принявшие участие в форуме, смогут выступить на сцене со своими кумирами.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t xml:space="preserve">Фото:  </w:t>
      </w:r>
      <w:hyperlink r:id="rId6">
        <w:r>
          <w:rPr>
            <w:color w:val="1155CC"/>
            <w:u w:val="single"/>
          </w:rPr>
          <w:t>https://disk.yandex.ru/d/5UI8b-W86Jj45w</w:t>
        </w:r>
      </w:hyperlink>
      <w:r>
        <w:t xml:space="preserve"> </w:t>
      </w:r>
    </w:p>
    <w:p w:rsidR="00A763D3" w:rsidRDefault="00A763D3">
      <w:pPr>
        <w:jc w:val="both"/>
      </w:pPr>
    </w:p>
    <w:p w:rsidR="00A763D3" w:rsidRDefault="005E6DA9">
      <w:pPr>
        <w:jc w:val="both"/>
      </w:pPr>
      <w:hyperlink r:id="rId7">
        <w:r>
          <w:rPr>
            <w:color w:val="0563C1"/>
            <w:u w:val="single"/>
          </w:rPr>
          <w:t>www.agutinforum.ru</w:t>
        </w:r>
      </w:hyperlink>
      <w:r>
        <w:t xml:space="preserve"> </w:t>
      </w:r>
    </w:p>
    <w:p w:rsidR="00A763D3" w:rsidRDefault="005E6DA9">
      <w:r>
        <w:t>@</w:t>
      </w:r>
      <w:proofErr w:type="spellStart"/>
      <w:proofErr w:type="gramStart"/>
      <w:r>
        <w:t>agute</w:t>
      </w:r>
      <w:r>
        <w:t>ens.forum</w:t>
      </w:r>
      <w:proofErr w:type="spellEnd"/>
      <w:proofErr w:type="gramEnd"/>
    </w:p>
    <w:p w:rsidR="00A763D3" w:rsidRDefault="00A763D3"/>
    <w:p w:rsidR="00A763D3" w:rsidRDefault="005E6DA9">
      <w:r>
        <w:rPr>
          <w:b/>
        </w:rPr>
        <w:t>Форум проходит при поддержке</w:t>
      </w:r>
      <w:r>
        <w:t xml:space="preserve"> </w:t>
      </w:r>
      <w:r>
        <w:rPr>
          <w:highlight w:val="white"/>
        </w:rPr>
        <w:t>Государственной корпорации по содействию разработке, производству и экспорту высокотехнологичной промышленной продукции</w:t>
      </w:r>
      <w:r>
        <w:t xml:space="preserve"> «</w:t>
      </w:r>
      <w:proofErr w:type="spellStart"/>
      <w:r>
        <w:t>Ростех</w:t>
      </w:r>
      <w:proofErr w:type="spellEnd"/>
      <w:r>
        <w:t>».</w:t>
      </w:r>
    </w:p>
    <w:p w:rsidR="00A763D3" w:rsidRDefault="005E6DA9">
      <w:r>
        <w:rPr>
          <w:b/>
        </w:rPr>
        <w:t>Генеральный партнёр</w:t>
      </w:r>
      <w:r>
        <w:t xml:space="preserve"> — холдинг «Вертолеты России»</w:t>
      </w:r>
    </w:p>
    <w:p w:rsidR="00A763D3" w:rsidRDefault="005E6DA9">
      <w:r>
        <w:rPr>
          <w:b/>
        </w:rPr>
        <w:t>Национальный партнер</w:t>
      </w:r>
      <w:r>
        <w:t xml:space="preserve"> — платежная сист</w:t>
      </w:r>
      <w:r>
        <w:t>ема «Мир»</w:t>
      </w:r>
    </w:p>
    <w:p w:rsidR="00A763D3" w:rsidRDefault="005E6DA9">
      <w:r>
        <w:rPr>
          <w:b/>
        </w:rPr>
        <w:t>Информационный партнёр</w:t>
      </w:r>
      <w:r>
        <w:t xml:space="preserve"> — телеканал НТВ</w:t>
      </w:r>
    </w:p>
    <w:p w:rsidR="005E6DA9" w:rsidRDefault="005E6DA9" w:rsidP="005E6DA9">
      <w:r>
        <w:rPr>
          <w:b/>
        </w:rPr>
        <w:t xml:space="preserve">Официальный партнер </w:t>
      </w:r>
      <w:r>
        <w:t>- страховая компания СОГАЗ</w:t>
      </w:r>
    </w:p>
    <w:p w:rsidR="00A763D3" w:rsidRDefault="005E6DA9">
      <w:bookmarkStart w:id="0" w:name="_GoBack"/>
      <w:bookmarkEnd w:id="0"/>
      <w:r>
        <w:rPr>
          <w:b/>
        </w:rPr>
        <w:t>Амбассадор Форума</w:t>
      </w:r>
      <w:r>
        <w:t xml:space="preserve"> — BY</w:t>
      </w:r>
    </w:p>
    <w:p w:rsidR="00A763D3" w:rsidRDefault="00A763D3"/>
    <w:p w:rsidR="00A763D3" w:rsidRDefault="00A763D3"/>
    <w:p w:rsidR="00A763D3" w:rsidRDefault="005E6DA9">
      <w:pPr>
        <w:jc w:val="both"/>
        <w:rPr>
          <w:b/>
        </w:rPr>
      </w:pPr>
      <w:r>
        <w:rPr>
          <w:b/>
        </w:rPr>
        <w:t xml:space="preserve">Контакты для прессы: 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t>ЛАЙТ ПИАР</w:t>
      </w:r>
    </w:p>
    <w:p w:rsidR="00A763D3" w:rsidRDefault="00A763D3">
      <w:pPr>
        <w:jc w:val="both"/>
      </w:pPr>
    </w:p>
    <w:p w:rsidR="00A763D3" w:rsidRDefault="005E6DA9">
      <w:pPr>
        <w:jc w:val="both"/>
      </w:pPr>
      <w:r>
        <w:t xml:space="preserve">Антон Морозов </w:t>
      </w:r>
      <w:hyperlink r:id="rId8">
        <w:r>
          <w:rPr>
            <w:color w:val="0563C1"/>
            <w:u w:val="single"/>
          </w:rPr>
          <w:t>anton@lightagency.ru</w:t>
        </w:r>
      </w:hyperlink>
      <w:r>
        <w:t>, +7 910 472 06 68</w:t>
      </w:r>
    </w:p>
    <w:p w:rsidR="00A763D3" w:rsidRDefault="005E6DA9">
      <w:pPr>
        <w:jc w:val="both"/>
      </w:pPr>
      <w:r>
        <w:t xml:space="preserve">Юлия </w:t>
      </w:r>
      <w:proofErr w:type="spellStart"/>
      <w:r>
        <w:t>Мифтахова</w:t>
      </w:r>
      <w:proofErr w:type="spellEnd"/>
      <w:r>
        <w:t xml:space="preserve"> </w:t>
      </w:r>
      <w:hyperlink r:id="rId9">
        <w:r>
          <w:rPr>
            <w:color w:val="0563C1"/>
            <w:u w:val="single"/>
          </w:rPr>
          <w:t>julia@lightagency.ru</w:t>
        </w:r>
      </w:hyperlink>
      <w:r>
        <w:t xml:space="preserve"> +7 926 966 35 18</w:t>
      </w:r>
    </w:p>
    <w:p w:rsidR="00A763D3" w:rsidRDefault="005E6DA9">
      <w:pPr>
        <w:jc w:val="both"/>
      </w:pPr>
      <w:r>
        <w:t xml:space="preserve">Стас </w:t>
      </w:r>
      <w:proofErr w:type="spellStart"/>
      <w:r>
        <w:t>Банар</w:t>
      </w:r>
      <w:proofErr w:type="spellEnd"/>
      <w:r>
        <w:t xml:space="preserve"> </w:t>
      </w:r>
      <w:hyperlink r:id="rId10">
        <w:r>
          <w:rPr>
            <w:color w:val="1155CC"/>
            <w:u w:val="single"/>
          </w:rPr>
          <w:t>stas@lightagency.ru</w:t>
        </w:r>
      </w:hyperlink>
      <w:r>
        <w:t xml:space="preserve"> +7 995 885 31 69</w:t>
      </w:r>
    </w:p>
    <w:sectPr w:rsidR="00A763D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D3"/>
    <w:rsid w:val="005E6DA9"/>
    <w:rsid w:val="00A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017A0-A8F2-4714-870F-3F0C466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F44"/>
    <w:rPr>
      <w:lang w:eastAsia="en-GB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B3F4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F4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7B3F44"/>
    <w:rPr>
      <w:color w:val="954F72" w:themeColor="followedHyperlink"/>
      <w:u w:val="single"/>
    </w:rPr>
  </w:style>
  <w:style w:type="paragraph" w:customStyle="1" w:styleId="10">
    <w:name w:val="Основной текст1"/>
    <w:rsid w:val="007C6F1B"/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@lightagency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utinforu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5UI8b-W86Jj45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tas@lightagenc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@lightagenc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L79KEJwBuMN/Hr7jFaJ1OCl2Kw==">AMUW2mXfORFObFNWGJygX5Awvk1UTXQE5EIq8iF4zcBJVU1aMNT8SefEDxiPV7Z45mY1m5tgLiWVoVyELSGfRVvNEN0S0xXAT9E84ZTPrTge6w9p77TNnrc=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мифтахова</dc:creator>
  <cp:lastModifiedBy>user</cp:lastModifiedBy>
  <cp:revision>3</cp:revision>
  <dcterms:created xsi:type="dcterms:W3CDTF">2022-04-05T16:15:00Z</dcterms:created>
  <dcterms:modified xsi:type="dcterms:W3CDTF">2022-08-20T11:07:00Z</dcterms:modified>
</cp:coreProperties>
</file>